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9FC8" w14:textId="77777777" w:rsidR="00625C93" w:rsidRPr="00A16306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168" w:lineRule="auto"/>
        <w:rPr>
          <w:rFonts w:ascii="Futura Light" w:hAnsi="Futura Light" w:cs="Futura Light"/>
          <w:color w:val="000000"/>
          <w:spacing w:val="78"/>
          <w:kern w:val="1"/>
        </w:rPr>
      </w:pPr>
    </w:p>
    <w:p w14:paraId="66FF3CD1" w14:textId="58A068E9" w:rsidR="00625C93" w:rsidRPr="00495CC5" w:rsidRDefault="00495CC5" w:rsidP="001D25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Futura"/>
          <w:b/>
          <w:bCs/>
          <w:color w:val="000000"/>
          <w:kern w:val="1"/>
          <w:sz w:val="42"/>
          <w:szCs w:val="42"/>
        </w:rPr>
      </w:pPr>
      <w:r w:rsidRPr="00495CC5">
        <w:rPr>
          <w:rFonts w:ascii="Century Gothic" w:hAnsi="Century Gothic" w:cs="Futura"/>
          <w:b/>
          <w:bCs/>
          <w:color w:val="000000"/>
          <w:kern w:val="1"/>
          <w:sz w:val="42"/>
          <w:szCs w:val="42"/>
        </w:rPr>
        <w:t>GASTONE BIGGI</w:t>
      </w:r>
    </w:p>
    <w:p w14:paraId="6148A345" w14:textId="15F92A5B" w:rsidR="00625C93" w:rsidRPr="00495CC5" w:rsidRDefault="00495CC5" w:rsidP="00495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192" w:lineRule="auto"/>
        <w:jc w:val="center"/>
        <w:rPr>
          <w:rFonts w:ascii="Century Gothic" w:hAnsi="Century Gothic" w:cs="Futura"/>
          <w:color w:val="000000"/>
          <w:kern w:val="1"/>
          <w:sz w:val="96"/>
          <w:szCs w:val="96"/>
        </w:rPr>
      </w:pPr>
      <w:r w:rsidRPr="00495CC5">
        <w:rPr>
          <w:rFonts w:ascii="Century Gothic" w:hAnsi="Century Gothic" w:cs="Futura"/>
          <w:color w:val="000000"/>
          <w:kern w:val="1"/>
          <w:sz w:val="96"/>
          <w:szCs w:val="96"/>
        </w:rPr>
        <w:t>TEMPO</w:t>
      </w:r>
    </w:p>
    <w:p w14:paraId="69C6B2A9" w14:textId="14D0A972" w:rsidR="00495CC5" w:rsidRPr="00495CC5" w:rsidRDefault="00495CC5" w:rsidP="00495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192" w:lineRule="auto"/>
        <w:jc w:val="center"/>
        <w:rPr>
          <w:rFonts w:ascii="Century Gothic" w:eastAsia="Hiragino Sans W4" w:hAnsi="Century Gothic" w:cs="Hiragino Sans W4"/>
          <w:color w:val="000000"/>
          <w:kern w:val="1"/>
          <w:sz w:val="60"/>
          <w:szCs w:val="60"/>
        </w:rPr>
      </w:pPr>
      <w:r w:rsidRPr="00495CC5">
        <w:rPr>
          <w:rFonts w:ascii="Century Gothic" w:hAnsi="Century Gothic" w:cs="Futura"/>
          <w:color w:val="000000"/>
          <w:kern w:val="1"/>
          <w:sz w:val="60"/>
          <w:szCs w:val="60"/>
        </w:rPr>
        <w:t>CONTINUO</w:t>
      </w:r>
    </w:p>
    <w:p w14:paraId="3AAC789D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059C041E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4D56A7A6" w14:textId="08269BAE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</w:pPr>
      <w:r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A cura di </w:t>
      </w:r>
      <w:r w:rsidR="00221A27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F</w:t>
      </w:r>
      <w:r w:rsidR="006A5F76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l</w:t>
      </w:r>
      <w:r w:rsidR="00221A27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aminio Gualdoni</w:t>
      </w:r>
    </w:p>
    <w:p w14:paraId="1D4C8F15" w14:textId="77777777" w:rsidR="00864D57" w:rsidRDefault="00864D57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</w:pPr>
    </w:p>
    <w:p w14:paraId="106A605A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5BFF1664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2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</w:pPr>
      <w:r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ABC-ARTE ONE OF, Milano</w:t>
      </w:r>
    </w:p>
    <w:p w14:paraId="640ACEEC" w14:textId="06EEEC23" w:rsidR="00625C93" w:rsidRDefault="00625C93" w:rsidP="00625C93">
      <w:pPr>
        <w:autoSpaceDE w:val="0"/>
        <w:autoSpaceDN w:val="0"/>
        <w:adjustRightInd w:val="0"/>
        <w:spacing w:after="40" w:line="240" w:lineRule="auto"/>
        <w:jc w:val="center"/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</w:pPr>
      <w:r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 xml:space="preserve">Opening: </w:t>
      </w:r>
      <w:r w:rsidR="006A5F76"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>giovedì</w:t>
      </w:r>
      <w:r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 xml:space="preserve"> </w:t>
      </w:r>
      <w:r w:rsidR="00221A27"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 xml:space="preserve">4 </w:t>
      </w:r>
      <w:r w:rsidR="006A5F76"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>giugno</w:t>
      </w:r>
      <w:r>
        <w:rPr>
          <w:rFonts w:ascii="Futura" w:eastAsia="Hiragino Sans W4" w:hAnsi="Futura" w:cs="Futura"/>
          <w:b/>
          <w:bCs/>
          <w:color w:val="000000"/>
          <w:kern w:val="1"/>
          <w:sz w:val="20"/>
          <w:szCs w:val="20"/>
        </w:rPr>
        <w:t xml:space="preserve"> 2026</w:t>
      </w:r>
    </w:p>
    <w:p w14:paraId="0DB11059" w14:textId="7CAC775F" w:rsidR="00625C93" w:rsidRDefault="00221A27" w:rsidP="00625C93">
      <w:pPr>
        <w:autoSpaceDE w:val="0"/>
        <w:autoSpaceDN w:val="0"/>
        <w:adjustRightInd w:val="0"/>
        <w:spacing w:after="4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</w:pPr>
      <w:r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4 </w:t>
      </w:r>
      <w:r w:rsidR="006A5F76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giugno</w:t>
      </w:r>
      <w:r w:rsidR="00625C93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 </w:t>
      </w:r>
      <w:r w:rsidR="00864D57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–</w:t>
      </w:r>
      <w:r w:rsidR="00625C93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 </w:t>
      </w:r>
      <w:r w:rsidR="00864D57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12 </w:t>
      </w:r>
      <w:r w:rsidR="006A5F76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>settembre</w:t>
      </w:r>
      <w:r w:rsidR="00625C93">
        <w:rPr>
          <w:rFonts w:ascii="Futura Light" w:eastAsia="Hiragino Sans W4" w:hAnsi="Futura Light" w:cs="Futura Light"/>
          <w:color w:val="000000"/>
          <w:kern w:val="1"/>
          <w:sz w:val="22"/>
          <w:szCs w:val="22"/>
        </w:rPr>
        <w:t xml:space="preserve"> 2026</w:t>
      </w:r>
    </w:p>
    <w:p w14:paraId="5CCCED4A" w14:textId="77777777" w:rsidR="00625C93" w:rsidRDefault="00625C93" w:rsidP="00625C9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3CB80A3F" w14:textId="77777777" w:rsidR="00625C93" w:rsidRDefault="00625C93" w:rsidP="00625C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760"/>
        </w:tabs>
        <w:autoSpaceDE w:val="0"/>
        <w:autoSpaceDN w:val="0"/>
        <w:adjustRightInd w:val="0"/>
        <w:spacing w:after="0" w:line="324" w:lineRule="auto"/>
        <w:jc w:val="both"/>
        <w:rPr>
          <w:rFonts w:ascii="Futura Light" w:eastAsia="Hiragino Sans W4" w:hAnsi="Futura Light" w:cs="Futura Light"/>
          <w:color w:val="0E0E0E"/>
          <w:kern w:val="1"/>
          <w:sz w:val="18"/>
          <w:szCs w:val="18"/>
        </w:rPr>
      </w:pPr>
    </w:p>
    <w:p w14:paraId="7D7EAF97" w14:textId="016EAAFE" w:rsidR="00221A27" w:rsidRPr="00221A27" w:rsidRDefault="00221A27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221A27">
        <w:rPr>
          <w:rFonts w:ascii="Futura" w:eastAsia="Hiragino Sans W4" w:hAnsi="Futura" w:cs="Futura"/>
          <w:color w:val="0E0E0E"/>
          <w:kern w:val="1"/>
          <w:sz w:val="20"/>
          <w:szCs w:val="20"/>
        </w:rPr>
        <w:t xml:space="preserve">ABC-ARTE 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è lieta di presentare </w:t>
      </w:r>
      <w:r w:rsidR="00864D57" w:rsidRPr="00C54138">
        <w:rPr>
          <w:rFonts w:ascii="Futura Medium" w:eastAsia="Hiragino Sans W4" w:hAnsi="Futura Medium" w:cs="Futura Medium" w:hint="cs"/>
          <w:i/>
          <w:iCs/>
          <w:color w:val="0E0E0E"/>
          <w:kern w:val="1"/>
          <w:sz w:val="20"/>
          <w:szCs w:val="20"/>
        </w:rPr>
        <w:t>Tempo Continuo</w:t>
      </w:r>
      <w:r w:rsidR="00864D5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la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 xml:space="preserve">prima mostra personale di </w:t>
      </w:r>
      <w:r w:rsidRPr="000E386E">
        <w:rPr>
          <w:rFonts w:ascii="Futura Medium" w:eastAsia="Hiragino Sans W4" w:hAnsi="Futura Medium" w:cs="Futura Medium" w:hint="cs"/>
          <w:color w:val="0E0E0E"/>
          <w:kern w:val="1"/>
          <w:sz w:val="20"/>
          <w:szCs w:val="20"/>
        </w:rPr>
        <w:t>Gastone Biggi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 xml:space="preserve"> nella sede milanese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della galleria, a cura di </w:t>
      </w:r>
      <w:r w:rsidRPr="00C54138">
        <w:rPr>
          <w:rFonts w:ascii="Futura Medium" w:eastAsia="Hiragino Sans W4" w:hAnsi="Futura Medium" w:cs="Futura Medium" w:hint="cs"/>
          <w:color w:val="0E0E0E"/>
          <w:kern w:val="1"/>
          <w:sz w:val="20"/>
          <w:szCs w:val="20"/>
        </w:rPr>
        <w:t>Flaminio Gualdoni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</w:t>
      </w:r>
    </w:p>
    <w:p w14:paraId="00232B25" w14:textId="77777777" w:rsidR="00221A27" w:rsidRPr="00221A27" w:rsidRDefault="00221A27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603AE482" w14:textId="77777777" w:rsidR="00221A27" w:rsidRPr="00221A27" w:rsidRDefault="00221A27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Dopo il grande successo della mostra </w:t>
      </w:r>
      <w:r w:rsidRPr="000E386E">
        <w:rPr>
          <w:rFonts w:ascii="Futura Light" w:eastAsia="Hiragino Sans W4" w:hAnsi="Futura Light" w:cs="Futura Medium"/>
          <w:i/>
          <w:iCs/>
          <w:color w:val="0E0E0E"/>
          <w:kern w:val="1"/>
          <w:sz w:val="20"/>
          <w:szCs w:val="20"/>
        </w:rPr>
        <w:t>Gastone Biggi. La pittura si fa sul serio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presentata nella sede storica di Genova nel 2025, la più approfondita antologica realizzata da una galleria d'arte dedicata all'artista romano, ABC-ARTE porta a Milano,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per la prima volta da molti anni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un secondo e distinto capitolo del progetto espositivo dedicato 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Gastone Biggi (Roma, 1925 – Tordenaso di Langhirano, 2014)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. La mostra è realizzata con la preziosa collaborazione della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Fondazione Gastone Biggi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</w:t>
      </w:r>
    </w:p>
    <w:p w14:paraId="4E5D46AA" w14:textId="77777777" w:rsidR="00221A27" w:rsidRPr="00221A27" w:rsidRDefault="00221A27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6B6CBE26" w14:textId="55F01852" w:rsidR="00221A27" w:rsidRPr="00221A27" w:rsidRDefault="001B7741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161FFD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O</w:t>
      </w:r>
      <w:r w:rsidR="00221A27" w:rsidRPr="00161FFD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 xml:space="preserve">pere </w:t>
      </w:r>
      <w:r w:rsidR="00161FFD" w:rsidRPr="00161FFD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inedite</w:t>
      </w:r>
      <w:r w:rsidR="00161FFD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="00221A27"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selezionate da </w:t>
      </w:r>
      <w:r w:rsidR="00221A27"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sei cicli fondamentali</w:t>
      </w:r>
      <w:r w:rsidR="00221A27"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del percorso di Biggi: i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Continui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le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Variabili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gli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Eventi – Guerra e Pace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la serie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New York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le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Puntocromie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i </w:t>
      </w:r>
      <w:r w:rsidR="00221A27" w:rsidRPr="000E386E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Fleurs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</w:t>
      </w:r>
      <w:r w:rsidR="00221A27"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Non una replica dell'antologica genovese, ma </w:t>
      </w:r>
      <w:r w:rsidR="00221A27"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un'esplorazione autonoma e complementare</w:t>
      </w:r>
      <w:r w:rsidR="00221A27"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: dove la mostra di Genova offriva la visione più ampia e sistematica mai realizzata, </w:t>
      </w:r>
      <w:r w:rsidR="00221A27" w:rsidRPr="000E386E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la mostra milanese lavora per profondità, mettendo in tensione cicli distanti nel tempo per rivelare la coerenza sotterranea di un percorso che si è sempre rinnovato senza mai interrompersi.</w:t>
      </w:r>
    </w:p>
    <w:p w14:paraId="0BF12244" w14:textId="77777777" w:rsidR="00221A27" w:rsidRPr="00221A27" w:rsidRDefault="00221A27" w:rsidP="00221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0A56156E" w14:textId="3DD32BFF" w:rsidR="00495CC5" w:rsidRDefault="00C54138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</w:pPr>
      <w:r>
        <w:rPr>
          <w:rFonts w:ascii="Futura" w:eastAsia="Hiragino Sans W4" w:hAnsi="Futura" w:cs="Futura"/>
          <w:i/>
          <w:iCs/>
          <w:color w:val="0E0E0E"/>
          <w:kern w:val="1"/>
          <w:sz w:val="20"/>
          <w:szCs w:val="20"/>
        </w:rPr>
        <w:t>Tempo Continuo</w:t>
      </w:r>
      <w:r w:rsidR="00625C93"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  <w:t xml:space="preserve"> sarà visibile dal </w:t>
      </w:r>
      <w:r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 xml:space="preserve">4 </w:t>
      </w:r>
      <w:r w:rsidR="006A5F76"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>giugno</w:t>
      </w:r>
      <w:r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 xml:space="preserve"> al 12 </w:t>
      </w:r>
      <w:r w:rsidR="006A5F76"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>s</w:t>
      </w:r>
      <w:r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>ettembre</w:t>
      </w:r>
      <w:r w:rsidR="00625C93" w:rsidRPr="000E386E">
        <w:rPr>
          <w:rFonts w:ascii="Futura Light" w:eastAsia="Hiragino Sans W4" w:hAnsi="Futura Light" w:cs="Futura Light"/>
          <w:b/>
          <w:bCs/>
          <w:color w:val="0E0E0E"/>
          <w:kern w:val="1"/>
          <w:sz w:val="20"/>
          <w:szCs w:val="20"/>
        </w:rPr>
        <w:t xml:space="preserve"> 2026</w:t>
      </w:r>
      <w:r w:rsidR="00625C93"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  <w:t xml:space="preserve"> in </w:t>
      </w:r>
      <w:r w:rsidR="00625C93">
        <w:rPr>
          <w:rFonts w:ascii="Futura" w:eastAsia="Hiragino Sans W4" w:hAnsi="Futura" w:cs="Futura"/>
          <w:color w:val="0E0E0E"/>
          <w:kern w:val="1"/>
          <w:sz w:val="20"/>
          <w:szCs w:val="20"/>
        </w:rPr>
        <w:t>ABC-ARTE ONE OF</w:t>
      </w:r>
      <w:r w:rsidR="00625C93"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  <w:t xml:space="preserve">, via Santa Croce 21, Milano. Il vernissage si terrà </w:t>
      </w:r>
      <w:r w:rsidR="00625C93">
        <w:rPr>
          <w:rFonts w:ascii="Futura" w:eastAsia="Hiragino Sans W4" w:hAnsi="Futura" w:cs="Futura"/>
          <w:color w:val="0E0E0E"/>
          <w:kern w:val="1"/>
          <w:sz w:val="20"/>
          <w:szCs w:val="20"/>
        </w:rPr>
        <w:t xml:space="preserve">giovedì </w:t>
      </w:r>
      <w:r>
        <w:rPr>
          <w:rFonts w:ascii="Futura" w:eastAsia="Hiragino Sans W4" w:hAnsi="Futura" w:cs="Futura"/>
          <w:color w:val="0E0E0E"/>
          <w:kern w:val="1"/>
          <w:sz w:val="20"/>
          <w:szCs w:val="20"/>
        </w:rPr>
        <w:t>4 giugno</w:t>
      </w:r>
      <w:r w:rsidR="00625C93">
        <w:rPr>
          <w:rFonts w:ascii="Futura" w:eastAsia="Hiragino Sans W4" w:hAnsi="Futura" w:cs="Futura"/>
          <w:color w:val="0E0E0E"/>
          <w:kern w:val="1"/>
          <w:sz w:val="20"/>
          <w:szCs w:val="20"/>
        </w:rPr>
        <w:t xml:space="preserve"> dalle 18:30</w:t>
      </w:r>
      <w:r w:rsidR="00625C93"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  <w:t>.</w:t>
      </w:r>
    </w:p>
    <w:p w14:paraId="18FDE733" w14:textId="77777777" w:rsidR="00A16306" w:rsidRDefault="00A16306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</w:pPr>
    </w:p>
    <w:p w14:paraId="2AF6CB0C" w14:textId="61CCC2D5" w:rsidR="00625C93" w:rsidRDefault="00A16306" w:rsidP="00A16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  <w:r>
        <w:rPr>
          <w:rFonts w:ascii="Futura Light" w:eastAsia="Hiragino Sans W4" w:hAnsi="Futura Light" w:cs="Futura Light"/>
          <w:noProof/>
          <w:color w:val="0E0E0E"/>
          <w:kern w:val="1"/>
          <w:sz w:val="20"/>
          <w:szCs w:val="20"/>
        </w:rPr>
        <w:drawing>
          <wp:inline distT="0" distB="0" distL="0" distR="0" wp14:anchorId="0BF8B756" wp14:editId="3FB098C6">
            <wp:extent cx="5233035" cy="2614944"/>
            <wp:effectExtent l="0" t="0" r="0" b="1270"/>
            <wp:docPr id="4953084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8437" name="Immagine 4953084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606" cy="26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C93"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  <w:br w:type="page"/>
      </w:r>
    </w:p>
    <w:p w14:paraId="64E67764" w14:textId="77777777" w:rsidR="00864D57" w:rsidRDefault="00864D57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38A4789A" w14:textId="5C6CDCD6" w:rsidR="00495CC5" w:rsidRDefault="00495CC5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Gastone Biggi è stato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una delle figure più rigorose e meno facilmente classificabili dell'arte italiana del secondo Novecento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 Formatosi nel dopoguerra romano, attraverso l'Informale e poi il rigore percettivo del</w:t>
      </w:r>
      <w:r w:rsidRPr="00495CC5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Gruppo 1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fondato nel 1962 con Carrino, Uncini, Frascà, Santoro e Pace, ha costruito un percorso che non obbedisce alle periodizzazioni della critica ma segue la logica interna di un'ossessione: </w:t>
      </w:r>
      <w:r w:rsidRPr="00161FFD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capire cosa fa il colore alla luce, e cosa fa la luce al tempo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. Come scrisse Piero Dorazio nel 1967, con quella frase che è diventata il titolo della mostra genovese, «la pittura si fa sul serio», e in Biggi questa serietà non è mai stata un atteggiamento, ma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un metodo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</w:t>
      </w:r>
    </w:p>
    <w:p w14:paraId="3A4B6B37" w14:textId="77777777" w:rsidR="00495CC5" w:rsidRDefault="00495CC5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118D7DB7" w14:textId="18B386EA" w:rsidR="00864D57" w:rsidRPr="00221A27" w:rsidRDefault="00864D57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I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Continui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degli anni Sessanta mostrano un Biggi che ha appena lasciato l'Informale e sceglie di ragionare sul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ritmo puro del segno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abolendo il colore, lavorando nel bianco e nel nero con una disciplina quasi ascetica, vicina alla musica, Bach in particolare, che Biggi amava e studiava. Le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Variabili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segnano il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ritorno al colore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nella sua libertà discoforme, portata attraverso i viaggi europei degli anni Settanta. </w:t>
      </w:r>
      <w:r w:rsidR="00C5413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lavori della serie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New York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realizzati su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tele sabbiate con inserti di collage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frutto di quattro viaggi americani tra il 1989 e il 2006, sono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tra le opere più potenti del corpus di Biggi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: la città come trauma visivo e come desiderio, la durezza dei sobborghi e lo splendore di Manhattan tradotti in materia pittorica densa, quasi fisica. I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Eventi – Guerra e Pace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appartenenti alla serie che Biggi ha considerato la maturazione del suo Realismo Astratto, teorizzato nel Manifesto del 2005, mostrano la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pittura come atto politico e morale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. Le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Puntocromie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esposte per la prima volta alla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53ª Biennale di Venezia nel 2009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, segnano una tappa di sintesi: il punto come unità minima del colore, la superficie come sistema di relazioni. I </w:t>
      </w:r>
      <w:r w:rsidRPr="00C54138">
        <w:rPr>
          <w:rFonts w:ascii="Futura Light" w:eastAsia="Hiragino Sans W4" w:hAnsi="Futura Light" w:cs="Futura"/>
          <w:i/>
          <w:iCs/>
          <w:color w:val="0E0E0E"/>
          <w:kern w:val="1"/>
          <w:sz w:val="20"/>
          <w:szCs w:val="20"/>
        </w:rPr>
        <w:t>Fleurs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chiudono il percorso con una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leggerezza conquistata, non decorativa ma concettuale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, dove Biggi porta il Realismo Astratto alle sue ultime e più luminose conseguenze.</w:t>
      </w:r>
    </w:p>
    <w:p w14:paraId="7C1C9757" w14:textId="77777777" w:rsidR="00864D57" w:rsidRPr="00221A27" w:rsidRDefault="00864D57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</w:p>
    <w:p w14:paraId="6FE6D7D8" w14:textId="77777777" w:rsidR="00864D57" w:rsidRDefault="00864D57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La mostra milanese è un invito rivolto in particolare ai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collezionisti e al pubblico della città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che non ha potuto seguire la tappa genovese: un'occasione per incontrare un artista che Milano ha ospitato e amato, Biggi visse e lavorò in città nei primi anni Novanta, frequentando Rodolfo Aricò, Walter Valentini, Mario Raciti, Claudio Olivieri, e che merita </w:t>
      </w:r>
      <w:r w:rsidRPr="000E386E">
        <w:rPr>
          <w:rFonts w:ascii="Futura Light" w:eastAsia="Hiragino Sans W4" w:hAnsi="Futura Light" w:cs="Futura"/>
          <w:b/>
          <w:bCs/>
          <w:color w:val="0E0E0E"/>
          <w:kern w:val="1"/>
          <w:sz w:val="20"/>
          <w:szCs w:val="20"/>
        </w:rPr>
        <w:t>un posto stabile nella memoria critica e collezionistica meneghina</w:t>
      </w:r>
      <w:r w:rsidRPr="00221A27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.</w:t>
      </w:r>
    </w:p>
    <w:p w14:paraId="64A05F10" w14:textId="77777777" w:rsidR="00495CC5" w:rsidRPr="00221A27" w:rsidRDefault="00495CC5" w:rsidP="00864D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 Light"/>
          <w:color w:val="0E0E0E"/>
          <w:kern w:val="1"/>
          <w:sz w:val="20"/>
          <w:szCs w:val="20"/>
        </w:rPr>
      </w:pPr>
    </w:p>
    <w:p w14:paraId="742EAF96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Hiragino Sans W4" w:eastAsia="Hiragino Sans W4" w:hAnsi="Futura Light" w:cs="Hiragino Sans W4"/>
          <w:color w:val="0E0E0E"/>
          <w:kern w:val="1"/>
          <w:sz w:val="20"/>
          <w:szCs w:val="20"/>
        </w:rPr>
      </w:pPr>
      <w:r>
        <w:rPr>
          <w:rFonts w:ascii="Hiragino Sans W4" w:eastAsia="Hiragino Sans W4" w:hAnsi="Futura Light" w:cs="Hiragino Sans W4"/>
          <w:color w:val="000000"/>
          <w:kern w:val="1"/>
          <w:sz w:val="20"/>
          <w:szCs w:val="20"/>
        </w:rPr>
        <w:t xml:space="preserve"> </w:t>
      </w:r>
    </w:p>
    <w:p w14:paraId="3E12F711" w14:textId="3189AC1C" w:rsidR="00625C93" w:rsidRDefault="00495CC5" w:rsidP="00495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center"/>
        <w:rPr>
          <w:rFonts w:ascii="Hiragino Sans W4" w:eastAsia="Hiragino Sans W4" w:hAnsi="Futura Light" w:cs="Hiragino Sans W4"/>
          <w:color w:val="0E0E0E"/>
          <w:kern w:val="1"/>
          <w:sz w:val="20"/>
          <w:szCs w:val="20"/>
        </w:rPr>
      </w:pPr>
      <w:r>
        <w:rPr>
          <w:rFonts w:ascii="Hiragino Sans W4" w:eastAsia="Hiragino Sans W4" w:hAnsi="Futura Light" w:cs="Hiragino Sans W4"/>
          <w:noProof/>
          <w:color w:val="0E0E0E"/>
          <w:kern w:val="1"/>
          <w:sz w:val="20"/>
          <w:szCs w:val="20"/>
        </w:rPr>
        <w:drawing>
          <wp:inline distT="0" distB="0" distL="0" distR="0" wp14:anchorId="099C82EB" wp14:editId="42B025F3">
            <wp:extent cx="4801426" cy="2869203"/>
            <wp:effectExtent l="0" t="0" r="0" b="1270"/>
            <wp:docPr id="1426389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89726" name="Immagine 14263897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990" cy="287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D1E77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3EA6AC86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15572C0E" w14:textId="77777777" w:rsidR="001D25F3" w:rsidRDefault="001D25F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20"/>
          <w:szCs w:val="20"/>
        </w:rPr>
      </w:pPr>
    </w:p>
    <w:p w14:paraId="1B355CBC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>ABC-ARTE ONE OF</w:t>
      </w:r>
    </w:p>
    <w:p w14:paraId="693359C8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>via Santa Croce 21, 20122, Milano</w:t>
      </w:r>
    </w:p>
    <w:p w14:paraId="7208446A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>T.02 89 76 80 94</w:t>
      </w:r>
    </w:p>
    <w:p w14:paraId="423592E4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 xml:space="preserve">press@abc-arte.com </w:t>
      </w:r>
    </w:p>
    <w:p w14:paraId="1C50FC63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 xml:space="preserve">www.abc-arte.com </w:t>
      </w:r>
    </w:p>
    <w:p w14:paraId="69EF2759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right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t>Mar-Sab: 15:00 - 19:00</w:t>
      </w:r>
    </w:p>
    <w:p w14:paraId="16C562D1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  <w:r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  <w:br w:type="page"/>
      </w:r>
    </w:p>
    <w:p w14:paraId="2D6CAB77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</w:p>
    <w:p w14:paraId="3CFACF45" w14:textId="77777777" w:rsidR="00625C93" w:rsidRDefault="00625C93" w:rsidP="00625C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rPr>
          <w:rFonts w:ascii="Futura Light" w:eastAsia="Hiragino Sans W4" w:hAnsi="Futura Light" w:cs="Futura Light"/>
          <w:color w:val="000000"/>
          <w:kern w:val="1"/>
          <w:sz w:val="18"/>
          <w:szCs w:val="18"/>
        </w:rPr>
      </w:pPr>
    </w:p>
    <w:p w14:paraId="2FC0D6FA" w14:textId="77777777" w:rsidR="00AE0993" w:rsidRDefault="00AE0993" w:rsidP="00AE0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" w:eastAsia="Hiragino Sans W4" w:hAnsi="Futura" w:cs="Futura"/>
          <w:color w:val="0E0E0E"/>
          <w:kern w:val="1"/>
          <w:sz w:val="20"/>
          <w:szCs w:val="20"/>
        </w:rPr>
      </w:pPr>
    </w:p>
    <w:p w14:paraId="771E4451" w14:textId="77777777" w:rsidR="00AE0993" w:rsidRDefault="00AE0993" w:rsidP="00AE0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" w:eastAsia="Hiragino Sans W4" w:hAnsi="Futura" w:cs="Futura"/>
          <w:color w:val="0E0E0E"/>
          <w:kern w:val="1"/>
          <w:sz w:val="20"/>
          <w:szCs w:val="20"/>
        </w:rPr>
      </w:pPr>
    </w:p>
    <w:p w14:paraId="0CA15A02" w14:textId="1403F6C3" w:rsidR="00AE0993" w:rsidRDefault="00AE0993" w:rsidP="00AE0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" w:eastAsia="Hiragino Sans W4" w:hAnsi="Futura" w:cs="Futura"/>
          <w:color w:val="0E0E0E"/>
          <w:kern w:val="1"/>
          <w:sz w:val="20"/>
          <w:szCs w:val="20"/>
        </w:rPr>
      </w:pPr>
      <w:r w:rsidRPr="00AE0993">
        <w:rPr>
          <w:rFonts w:ascii="Futura" w:eastAsia="Hiragino Sans W4" w:hAnsi="Futura" w:cs="Futura"/>
          <w:color w:val="0E0E0E"/>
          <w:kern w:val="1"/>
          <w:sz w:val="20"/>
          <w:szCs w:val="20"/>
        </w:rPr>
        <w:t>Biografia dell’artista</w:t>
      </w:r>
    </w:p>
    <w:p w14:paraId="71DC5E8A" w14:textId="77777777" w:rsidR="00AE0993" w:rsidRPr="00AE0993" w:rsidRDefault="00AE0993" w:rsidP="00AE09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" w:eastAsia="Hiragino Sans W4" w:hAnsi="Futura" w:cs="Futura"/>
          <w:color w:val="0E0E0E"/>
          <w:kern w:val="1"/>
          <w:sz w:val="20"/>
          <w:szCs w:val="20"/>
        </w:rPr>
      </w:pPr>
    </w:p>
    <w:p w14:paraId="2506BCEB" w14:textId="77777777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Gastone Biggi è nato a Roma nel 1925.</w:t>
      </w:r>
    </w:p>
    <w:p w14:paraId="0E8A5412" w14:textId="77777777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Inizia la sua attività di pittore nel 1947 e da allora ha tenuto mostre personali nelle maggiori città italiane.</w:t>
      </w:r>
    </w:p>
    <w:p w14:paraId="53E75EB6" w14:textId="12C12E43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È stato invitato alle più importanti Biennali e Quadriennali, oltre che alle grandi esposizioni dell'arte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italiana a Montréal, Mosca, Nuova Delhi, Stoccolma, New York, Boston, Niigata in Giappone, Londra,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Madrid, Banja Luka, Ciudad Bolívar, in Venezuela. Biggi ha inoltre ottenuto diversi Premi Nazionali 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Internazionali e le sue opere sono esposte nelle maggiori Gallerie d'Arte Moderna del mondo.</w:t>
      </w:r>
    </w:p>
    <w:p w14:paraId="29BA81C5" w14:textId="6CF54F1F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Alla pittura ha sempre affiancato l'attività di scrittore d'arte e musicologo. Nel 1962 pubblica "Nascita di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un punto" contenente 23 continui segnici ma soprattutto la teorizzazione di quella che sarà, nelle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molteplici sfaccettature, la sua grande ricerca pittorica: è un momento fondamentale per Biggi in quanto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da questo momento si concentrerà su un preciso e ragionato lavoro. È nel 1962 che si concretizzerà con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la formazione di Gruppo 1: Biggi, Frascà, Pace, Santoro e Uncini e con il grande appoggio di Giulio Carlo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Argan che ne sarà militante promotore.</w:t>
      </w:r>
    </w:p>
    <w:p w14:paraId="17343DE0" w14:textId="36AB9BB4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1992 pubblica “BISNY. Da Bisanzio a New York (riflessioni critiche di un artista sull'arte antica,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moderna e contemporanea) e nel 1994 “Io, gli anni Sessanta e il Gruppo Uno”, una personale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testimonianza degli anni '60, entrambi per le Edizioni Bora di Bologna.</w:t>
      </w:r>
    </w:p>
    <w:p w14:paraId="24093C9E" w14:textId="055FF0E7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2005 con Maretti Editore pubblica il Manifesto del Realismo astratto, concetto già anticipato nel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1949 e nel 2006 è protagonista del cortometraggio di Giorgio Kiaris dal titolo Art in Progress, che è stato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selezionato per il Festival internazionale del cinema d'arte di Bergamo di quell'anno.</w:t>
      </w:r>
    </w:p>
    <w:p w14:paraId="40FD1ED8" w14:textId="08B80FC0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2009, partecipa alla 53ª Biennale di Venezia e 2010 pubblica il libro “Anni '50, la svolta” con Maretti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Editore.</w:t>
      </w:r>
    </w:p>
    <w:p w14:paraId="570F8C74" w14:textId="72A935FD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Tra il 2011 e il 2013 dipinge l'ultimo ciclo di opere dedicate a New York, scrive i 25 Canti per NY e nel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dicembre dello stesso anno ha luogo la mostra antologica alla Withebox Art Center, New York, curata da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Gianluca Ranzi e Marcia Vetrocq.</w:t>
      </w:r>
    </w:p>
    <w:p w14:paraId="707F2DA2" w14:textId="58146043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2014 scrive il libro Morte e trasfigurazione della pittura contemporanea, un’analisi approfondita della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società e dell’arte contemporanea, in relazione con un passato che appare molto lontano… pubblicato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postumo da Studi Uniti Editore con la collaborazione di Piazza delle Erbe Art Gallery.</w:t>
      </w:r>
    </w:p>
    <w:p w14:paraId="468E206E" w14:textId="1F94CD8D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Nell’ambito delle sue attività culturali ha tenuto conferenze e dibattiti d’arte, lezioni e seminari nelle più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note Università e nelle principali città italiane.</w:t>
      </w:r>
    </w:p>
    <w:p w14:paraId="557EE53D" w14:textId="77777777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2014 muore nella Casa Rossa di Tordenaso sulle colline parmensi.</w:t>
      </w:r>
    </w:p>
    <w:p w14:paraId="73687925" w14:textId="04F3D8D3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2015 si costituisce la Fondazione Gastone Biggi e nel 2016 si tiene la prima mostra postuma con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opere su carta dal 1948 al 2014, nel Museo Civico di Villa Colloredo Mels di Recanati. Nel 2018 viene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pubblicato da Skira Editore, a cura di Arturo Carlo Quintavalle e Gloria Bianchino il Catalogo ragionato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dei dipinti. Nel 2021 in occasione di Parma Capitale Italiana della Cultura, alla Reggia di Colorno PR,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viene allestita la mostra Luce degli Appennini, con la tematica del paesaggio nell’astrazione di Biggi, 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nello stesso anno l’amministrazione del Comune di Cagliari organizza una importante retrospettiva al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Museo di Città, dal titolo Il canto sospeso della Pittura, a cura di Claudio Cerritelli.</w:t>
      </w:r>
    </w:p>
    <w:p w14:paraId="358FBABF" w14:textId="2EA8391E" w:rsidR="00AE0993" w:rsidRPr="00AE0993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2022 la Casa Rossa, sede della FGB è inserita nel patrimonio delle Case degli Illustri della Regione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Emilia Romagna.</w:t>
      </w:r>
    </w:p>
    <w:p w14:paraId="4211EA74" w14:textId="67054EAB" w:rsidR="00884BA9" w:rsidRPr="00CB5328" w:rsidRDefault="00AE0993" w:rsidP="00CB5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Futura Light" w:eastAsia="Hiragino Sans W4" w:hAnsi="Futura Light" w:cs="Futura"/>
          <w:color w:val="0E0E0E"/>
          <w:kern w:val="1"/>
          <w:sz w:val="20"/>
          <w:szCs w:val="20"/>
        </w:rPr>
      </w:pP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Dal 2022 al 2025 si sono tenute a Milano presso la Galleria Poliart le tre mostre tematiche dal titolo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Pr="00AE0993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Gastone Biggi - Trilogia 1-2-3. </w:t>
      </w:r>
      <w:r w:rsidR="00CB5328" w:rsidRP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Nel 2025 in occasione del centenario della nascita di Gastone Biggi, per le celebrazioni nazionali di BIGGI100 - Arte, didattica e poesia di Gastone Biggi, si sono svolte tra Parma, Roma e la</w:t>
      </w:r>
      <w:r w:rsid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 xml:space="preserve"> </w:t>
      </w:r>
      <w:r w:rsidR="00CB5328" w:rsidRPr="00CB5328">
        <w:rPr>
          <w:rFonts w:ascii="Futura Light" w:eastAsia="Hiragino Sans W4" w:hAnsi="Futura Light" w:cs="Futura"/>
          <w:color w:val="0E0E0E"/>
          <w:kern w:val="1"/>
          <w:sz w:val="20"/>
          <w:szCs w:val="20"/>
        </w:rPr>
        <w:t>Casa Rossa FGB, importanti retrospettive, convegni, manifestazioni musicali e poetiche.</w:t>
      </w:r>
    </w:p>
    <w:sectPr w:rsidR="00884BA9" w:rsidRPr="00CB5328" w:rsidSect="00E94D74">
      <w:headerReference w:type="default" r:id="rId9"/>
      <w:footerReference w:type="default" r:id="rId10"/>
      <w:pgSz w:w="12240" w:h="15840"/>
      <w:pgMar w:top="1417" w:right="1134" w:bottom="1134" w:left="1134" w:header="45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CD2F" w14:textId="77777777" w:rsidR="00BD655B" w:rsidRDefault="00BD655B" w:rsidP="00625C93">
      <w:pPr>
        <w:spacing w:after="0" w:line="240" w:lineRule="auto"/>
      </w:pPr>
      <w:r>
        <w:separator/>
      </w:r>
    </w:p>
  </w:endnote>
  <w:endnote w:type="continuationSeparator" w:id="0">
    <w:p w14:paraId="0A0F40F3" w14:textId="77777777" w:rsidR="00BD655B" w:rsidRDefault="00BD655B" w:rsidP="0062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Light">
    <w:panose1 w:val="00000000000000000000"/>
    <w:charset w:val="4D"/>
    <w:family w:val="auto"/>
    <w:pitch w:val="variable"/>
    <w:sig w:usb0="800000AF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panose1 w:val="020B0602020204020303"/>
    <w:charset w:val="4D"/>
    <w:family w:val="auto"/>
    <w:pitch w:val="variable"/>
    <w:sig w:usb0="80000867" w:usb1="00000000" w:usb2="00000000" w:usb3="00000000" w:csb0="000001FB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6EC7" w14:textId="77777777" w:rsidR="00625C93" w:rsidRDefault="00625C93" w:rsidP="00625C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64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kern w:val="0"/>
        <w:sz w:val="18"/>
        <w:szCs w:val="18"/>
      </w:rPr>
    </w:pPr>
  </w:p>
  <w:p w14:paraId="07137E05" w14:textId="77777777" w:rsidR="00625C93" w:rsidRDefault="00625C93" w:rsidP="00625C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64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color w:val="000000"/>
        <w:kern w:val="0"/>
        <w:sz w:val="18"/>
        <w:szCs w:val="18"/>
      </w:rPr>
    </w:pPr>
    <w:r>
      <w:rPr>
        <w:rFonts w:ascii="Helvetica" w:hAnsi="Helvetica" w:cs="Helvetica"/>
        <w:b/>
        <w:bCs/>
        <w:color w:val="000000"/>
        <w:kern w:val="0"/>
        <w:sz w:val="18"/>
        <w:szCs w:val="18"/>
      </w:rPr>
      <w:t>ABC-ARTE</w:t>
    </w:r>
    <w:r>
      <w:rPr>
        <w:rFonts w:ascii="Helvetica" w:hAnsi="Helvetica" w:cs="Helvetica"/>
        <w:color w:val="000000"/>
        <w:kern w:val="0"/>
        <w:sz w:val="18"/>
        <w:szCs w:val="18"/>
      </w:rPr>
      <w:t xml:space="preserve"> via XX Settembre 11/A, 16121 Genova T.010 86 83 884</w:t>
    </w:r>
  </w:p>
  <w:p w14:paraId="11D6425D" w14:textId="77777777" w:rsidR="00625C93" w:rsidRDefault="00625C93" w:rsidP="00625C9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64"/>
      </w:tabs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color w:val="000000"/>
        <w:kern w:val="0"/>
        <w:sz w:val="18"/>
        <w:szCs w:val="18"/>
      </w:rPr>
    </w:pPr>
    <w:r>
      <w:rPr>
        <w:rFonts w:ascii="Helvetica" w:hAnsi="Helvetica" w:cs="Helvetica"/>
        <w:b/>
        <w:bCs/>
        <w:color w:val="000000"/>
        <w:kern w:val="0"/>
        <w:sz w:val="18"/>
        <w:szCs w:val="18"/>
      </w:rPr>
      <w:t>ABC-ARTE ONE OF</w:t>
    </w:r>
    <w:r>
      <w:rPr>
        <w:rFonts w:ascii="Helvetica" w:hAnsi="Helvetica" w:cs="Helvetica"/>
        <w:color w:val="000000"/>
        <w:kern w:val="0"/>
        <w:sz w:val="18"/>
        <w:szCs w:val="18"/>
      </w:rPr>
      <w:t xml:space="preserve"> via Santa Croce 21, 20122 Milano T.02 89 76 80 94</w:t>
    </w:r>
  </w:p>
  <w:p w14:paraId="57B4CF3C" w14:textId="63BC9445" w:rsidR="00625C93" w:rsidRDefault="00625C93" w:rsidP="00625C93">
    <w:pPr>
      <w:pStyle w:val="Pidipagina"/>
      <w:jc w:val="center"/>
    </w:pPr>
    <w:hyperlink r:id="rId1" w:history="1">
      <w:r>
        <w:rPr>
          <w:rFonts w:ascii="Helvetica" w:hAnsi="Helvetica" w:cs="Helvetica"/>
          <w:color w:val="000000"/>
          <w:kern w:val="0"/>
          <w:sz w:val="18"/>
          <w:szCs w:val="18"/>
        </w:rPr>
        <w:t>www.abc-arte.com</w:t>
      </w:r>
    </w:hyperlink>
    <w:r>
      <w:rPr>
        <w:rFonts w:ascii="Helvetica" w:hAnsi="Helvetica" w:cs="Helvetica"/>
        <w:color w:val="000000"/>
        <w:kern w:val="0"/>
        <w:sz w:val="18"/>
        <w:szCs w:val="18"/>
      </w:rPr>
      <w:t xml:space="preserve">      @abc_arte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2E3C" w14:textId="77777777" w:rsidR="00BD655B" w:rsidRDefault="00BD655B" w:rsidP="00625C93">
      <w:pPr>
        <w:spacing w:after="0" w:line="240" w:lineRule="auto"/>
      </w:pPr>
      <w:r>
        <w:separator/>
      </w:r>
    </w:p>
  </w:footnote>
  <w:footnote w:type="continuationSeparator" w:id="0">
    <w:p w14:paraId="109BBD44" w14:textId="77777777" w:rsidR="00BD655B" w:rsidRDefault="00BD655B" w:rsidP="0062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62E6" w14:textId="16858878" w:rsidR="00625C93" w:rsidRDefault="00625C93" w:rsidP="00625C93">
    <w:pPr>
      <w:pStyle w:val="Intestazione"/>
      <w:jc w:val="center"/>
    </w:pPr>
    <w:r>
      <w:rPr>
        <w:noProof/>
      </w:rPr>
      <w:drawing>
        <wp:inline distT="0" distB="0" distL="0" distR="0" wp14:anchorId="1BD12EE6" wp14:editId="389898BC">
          <wp:extent cx="3822700" cy="393065"/>
          <wp:effectExtent l="0" t="0" r="0" b="635"/>
          <wp:docPr id="6676578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57812" name="Immagine 6676578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34" t="44279" r="14014" b="45554"/>
                  <a:stretch>
                    <a:fillRect/>
                  </a:stretch>
                </pic:blipFill>
                <pic:spPr bwMode="auto">
                  <a:xfrm>
                    <a:off x="0" y="0"/>
                    <a:ext cx="3828982" cy="393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93"/>
    <w:rsid w:val="000E386E"/>
    <w:rsid w:val="00161FFD"/>
    <w:rsid w:val="001B7741"/>
    <w:rsid w:val="001D25F3"/>
    <w:rsid w:val="00221A27"/>
    <w:rsid w:val="002A346A"/>
    <w:rsid w:val="003E6AA0"/>
    <w:rsid w:val="00495CC5"/>
    <w:rsid w:val="00623B18"/>
    <w:rsid w:val="00625C93"/>
    <w:rsid w:val="006A5F76"/>
    <w:rsid w:val="006C7E14"/>
    <w:rsid w:val="00773A3F"/>
    <w:rsid w:val="007B4882"/>
    <w:rsid w:val="007E2E3F"/>
    <w:rsid w:val="00864D57"/>
    <w:rsid w:val="00884BA9"/>
    <w:rsid w:val="00917405"/>
    <w:rsid w:val="00A16306"/>
    <w:rsid w:val="00AE0993"/>
    <w:rsid w:val="00BD655B"/>
    <w:rsid w:val="00C54138"/>
    <w:rsid w:val="00CB5328"/>
    <w:rsid w:val="00D447B7"/>
    <w:rsid w:val="00E11F91"/>
    <w:rsid w:val="00E31769"/>
    <w:rsid w:val="00E47995"/>
    <w:rsid w:val="00E94D74"/>
    <w:rsid w:val="00F33D4C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708"/>
  <w15:chartTrackingRefBased/>
  <w15:docId w15:val="{33D47436-26AB-F94F-83E5-C611F90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C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C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C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C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C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C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C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C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C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C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C9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5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C93"/>
  </w:style>
  <w:style w:type="paragraph" w:styleId="Pidipagina">
    <w:name w:val="footer"/>
    <w:basedOn w:val="Normale"/>
    <w:link w:val="PidipaginaCarattere"/>
    <w:uiPriority w:val="99"/>
    <w:unhideWhenUsed/>
    <w:rsid w:val="00625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-art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AE2AF-E33B-194F-B029-B2A7CB73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1250</Words>
  <Characters>6622</Characters>
  <Application>Microsoft Office Word</Application>
  <DocSecurity>0</DocSecurity>
  <Lines>115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Borghese</dc:creator>
  <cp:keywords/>
  <dc:description/>
  <cp:lastModifiedBy>Antonio Borghese</cp:lastModifiedBy>
  <cp:revision>12</cp:revision>
  <dcterms:created xsi:type="dcterms:W3CDTF">2026-05-07T14:06:00Z</dcterms:created>
  <dcterms:modified xsi:type="dcterms:W3CDTF">2026-05-13T16:38:00Z</dcterms:modified>
</cp:coreProperties>
</file>